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9D005">
      <w:pPr>
        <w:widowControl/>
        <w:jc w:val="center"/>
        <w:outlineLvl w:val="1"/>
        <w:rPr>
          <w:rFonts w:hint="eastAsia" w:ascii="Arial" w:hAnsi="Arial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宋体"/>
          <w:b/>
          <w:bCs/>
          <w:color w:val="333333"/>
          <w:kern w:val="0"/>
          <w:sz w:val="32"/>
          <w:szCs w:val="32"/>
        </w:rPr>
        <w:t>苏州润淞开发建设有限公司陶滨五期安置房项目</w:t>
      </w:r>
    </w:p>
    <w:p w14:paraId="4386F700">
      <w:pPr>
        <w:widowControl/>
        <w:jc w:val="center"/>
        <w:outlineLvl w:val="1"/>
        <w:rPr>
          <w:rFonts w:ascii="Arial" w:hAnsi="Arial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Arial" w:hAnsi="Arial" w:eastAsia="宋体" w:cs="宋体"/>
          <w:b/>
          <w:bCs/>
          <w:color w:val="333333"/>
          <w:kern w:val="0"/>
          <w:sz w:val="32"/>
          <w:szCs w:val="32"/>
        </w:rPr>
        <w:t>（厂房建设）</w:t>
      </w:r>
      <w:r>
        <w:rPr>
          <w:rFonts w:ascii="Arial" w:hAnsi="Arial" w:eastAsia="宋体" w:cs="宋体"/>
          <w:b/>
          <w:bCs/>
          <w:color w:val="333333"/>
          <w:kern w:val="0"/>
          <w:sz w:val="32"/>
          <w:szCs w:val="32"/>
        </w:rPr>
        <w:t>环保验收公示</w:t>
      </w:r>
    </w:p>
    <w:p w14:paraId="07C08EAC">
      <w:pPr>
        <w:widowControl/>
        <w:shd w:val="clear" w:color="auto" w:fill="FFFFFF"/>
        <w:spacing w:line="375" w:lineRule="atLeast"/>
        <w:ind w:firstLine="420" w:firstLineChars="20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根据《建设项目环境保护管理条例》第十七条规定“建设单位应当对配套建设的环境保护设施进行验收，编制验收报告，除按照国家规定需要保密的情形外，建设单位应当依法向社会公开验收报告”，苏州润淞开发建设有限公司陶滨五期安置房项目已于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06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日通过环境保护设施竣工自主验收，并取得验收组验收合格的意见，且自主验收报告已公示。项目基本情况如下：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 xml:space="preserve"> </w:t>
      </w:r>
    </w:p>
    <w:p w14:paraId="62B4B8A3">
      <w:pPr>
        <w:widowControl/>
        <w:shd w:val="clear" w:color="auto" w:fill="FFFFFF"/>
        <w:spacing w:line="375" w:lineRule="atLeast"/>
        <w:ind w:firstLine="420" w:firstLineChars="20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一、建设项目名称及概要 </w:t>
      </w:r>
    </w:p>
    <w:p w14:paraId="6E059389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项目名称：苏州润淞开发建设有限公司陶滨五期安置房项目； </w:t>
      </w:r>
    </w:p>
    <w:p w14:paraId="25C1ACC4">
      <w:pPr>
        <w:widowControl/>
        <w:shd w:val="clear" w:color="auto" w:fill="FFFFFF"/>
        <w:spacing w:line="375" w:lineRule="atLeast"/>
        <w:ind w:firstLine="360"/>
        <w:jc w:val="left"/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建设性质：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扩建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； </w:t>
      </w:r>
    </w:p>
    <w:p w14:paraId="3C3A96CD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投资总额：总投资81296.34万元，其中环保投资为264万元；</w:t>
      </w:r>
    </w:p>
    <w:p w14:paraId="53EC11DC">
      <w:pPr>
        <w:widowControl/>
        <w:shd w:val="clear" w:color="auto" w:fill="FFFFFF"/>
        <w:spacing w:line="375" w:lineRule="atLeast"/>
        <w:ind w:firstLine="36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建设内容：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陶滨五期安置房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。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</w:t>
      </w:r>
    </w:p>
    <w:p w14:paraId="7240FA4B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二、项目变更情况 </w:t>
      </w:r>
    </w:p>
    <w:p w14:paraId="063CCEF4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根据现场踏勘情况，本项目建设性质、生产工艺、污染防治措施未发生变化。 </w:t>
      </w:r>
    </w:p>
    <w:p w14:paraId="47EE5A3A">
      <w:pPr>
        <w:widowControl/>
        <w:numPr>
          <w:ilvl w:val="0"/>
          <w:numId w:val="2"/>
        </w:numPr>
        <w:shd w:val="clear" w:color="auto" w:fill="FFFFFF"/>
        <w:spacing w:line="375" w:lineRule="atLeast"/>
        <w:ind w:firstLine="315" w:firstLineChars="15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验收监测情况 </w:t>
      </w:r>
    </w:p>
    <w:p w14:paraId="1CA328ED">
      <w:pPr>
        <w:pStyle w:val="10"/>
        <w:numPr>
          <w:numId w:val="0"/>
        </w:numPr>
        <w:ind w:leftChars="0"/>
        <w:rPr>
          <w:rFonts w:hint="default" w:ascii="微软雅黑" w:hAnsi="微软雅黑" w:eastAsia="微软雅黑" w:cs="宋体"/>
          <w:b w:val="0"/>
          <w:bCs w:val="0"/>
          <w:color w:val="333333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宋体"/>
          <w:b w:val="0"/>
          <w:bCs w:val="0"/>
          <w:color w:val="333333"/>
          <w:kern w:val="0"/>
          <w:sz w:val="21"/>
          <w:szCs w:val="21"/>
          <w:lang w:val="en-US" w:eastAsia="zh-CN" w:bidi="ar-SA"/>
        </w:rPr>
        <w:t xml:space="preserve">   项目居民尚未入住，本次未检测。</w:t>
      </w:r>
    </w:p>
    <w:p w14:paraId="47BB4E4E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四、公众查阅环境影响报告表的方式 </w:t>
      </w:r>
    </w:p>
    <w:p w14:paraId="0331C82C">
      <w:pPr>
        <w:widowControl/>
        <w:shd w:val="clear" w:color="auto" w:fill="FFFFFF"/>
        <w:tabs>
          <w:tab w:val="left" w:pos="4830"/>
        </w:tabs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自公告之日起20工作日内，公众可通过电子邮件、电话、传真、信函等方式向建设单位或评价单位索取更多相关补充信息。 </w:t>
      </w:r>
    </w:p>
    <w:p w14:paraId="1FB762DE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自主验收公示期：202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日至202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日 </w:t>
      </w:r>
    </w:p>
    <w:p w14:paraId="5C942218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五、征求公众意见的范围及主要事项 </w:t>
      </w:r>
    </w:p>
    <w:p w14:paraId="4B9D09F6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本项目公众参与调查的对象主要是在附近居住的公众。公众对建设项目有环境保护意见的，可向建设单位提出，并留下姓名、联系方式、联系地址。 </w:t>
      </w:r>
    </w:p>
    <w:p w14:paraId="782105FF">
      <w:pPr>
        <w:widowControl/>
        <w:shd w:val="clear" w:color="auto" w:fill="FFFFFF"/>
        <w:spacing w:line="375" w:lineRule="atLeast"/>
        <w:ind w:firstLine="36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六、建设单位联系人及联系方式 </w:t>
      </w:r>
    </w:p>
    <w:p w14:paraId="1E8163EA">
      <w:pPr>
        <w:widowControl/>
        <w:shd w:val="clear" w:color="auto" w:fill="FFFFFF"/>
        <w:spacing w:line="375" w:lineRule="atLeast"/>
        <w:ind w:firstLine="36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建设单位：</w:t>
      </w:r>
      <w:r>
        <w:t>苏州大牌机械科技有限公司</w:t>
      </w:r>
    </w:p>
    <w:p w14:paraId="7B6CDA77">
      <w:pPr>
        <w:widowControl/>
        <w:shd w:val="clear" w:color="auto" w:fill="FFFFFF"/>
        <w:spacing w:line="375" w:lineRule="atLeast"/>
        <w:ind w:firstLine="36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联系人：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eastAsia="zh-CN"/>
        </w:rPr>
        <w:t>王顺</w:t>
      </w:r>
    </w:p>
    <w:p w14:paraId="19598A6E">
      <w:pPr>
        <w:widowControl/>
        <w:shd w:val="clear" w:color="auto" w:fill="FFFFFF"/>
        <w:spacing w:line="375" w:lineRule="atLeast"/>
        <w:ind w:firstLine="360"/>
        <w:jc w:val="left"/>
        <w:rPr>
          <w:rFonts w:hint="default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联系方式：13771880113</w:t>
      </w:r>
      <w:bookmarkStart w:id="0" w:name="_GoBack"/>
      <w:bookmarkEnd w:id="0"/>
    </w:p>
    <w:p w14:paraId="7BD12705"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附件：</w:t>
      </w:r>
      <w:r>
        <w:rPr>
          <w:rStyle w:val="9"/>
          <w:rFonts w:hint="eastAsia" w:ascii="微软雅黑" w:hAnsi="微软雅黑" w:eastAsia="微软雅黑" w:cs="宋体"/>
          <w:kern w:val="0"/>
          <w:szCs w:val="21"/>
          <w:lang w:eastAsia="zh-CN"/>
        </w:rPr>
        <w:t>苏州润淞开发建设有限公司有</w:t>
      </w:r>
      <w:r>
        <w:rPr>
          <w:rStyle w:val="9"/>
          <w:rFonts w:hint="eastAsia" w:ascii="微软雅黑" w:hAnsi="微软雅黑" w:eastAsia="微软雅黑" w:cs="宋体"/>
          <w:kern w:val="0"/>
          <w:szCs w:val="21"/>
          <w:lang w:eastAsia="zh-CN"/>
        </w:rPr>
        <w:t>限公司</w:t>
      </w:r>
    </w:p>
    <w:p w14:paraId="71BEDA46"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         </w:t>
      </w:r>
      <w:r>
        <w:fldChar w:fldCharType="begin"/>
      </w:r>
      <w:r>
        <w:instrText xml:space="preserve"> HYPERLINK "file:///C:\\Users\\Administrator\\Desktop\\验收\\已完成\\苏州捷玛精密五金科技有限公司\\验收组意见.pdf" \t "_blank" </w:instrText>
      </w:r>
      <w:r>
        <w:fldChar w:fldCharType="separate"/>
      </w:r>
      <w:r>
        <w:rPr>
          <w:rStyle w:val="9"/>
          <w:rFonts w:hint="eastAsia" w:ascii="微软雅黑" w:hAnsi="微软雅黑" w:eastAsia="微软雅黑" w:cs="宋体"/>
          <w:kern w:val="0"/>
          <w:szCs w:val="21"/>
        </w:rPr>
        <w:t xml:space="preserve">验收组意见 </w:t>
      </w:r>
      <w:r>
        <w:rPr>
          <w:rStyle w:val="9"/>
          <w:rFonts w:hint="eastAsia" w:ascii="微软雅黑" w:hAnsi="微软雅黑" w:eastAsia="微软雅黑" w:cs="宋体"/>
          <w:kern w:val="0"/>
          <w:szCs w:val="21"/>
        </w:rPr>
        <w:fldChar w:fldCharType="end"/>
      </w:r>
    </w:p>
    <w:p w14:paraId="49A955FD">
      <w:pPr>
        <w:widowControl/>
        <w:shd w:val="clear" w:color="auto" w:fill="FFFFFF"/>
        <w:spacing w:line="375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                                          </w:t>
      </w:r>
    </w:p>
    <w:p w14:paraId="11DB204D">
      <w:pPr>
        <w:widowControl/>
        <w:shd w:val="clear" w:color="auto" w:fill="FFFFFF"/>
        <w:spacing w:line="37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                                                           202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日 </w:t>
      </w:r>
    </w:p>
    <w:p w14:paraId="367675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2D598"/>
    <w:multiLevelType w:val="singleLevel"/>
    <w:tmpl w:val="D882D5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862CA9"/>
    <w:multiLevelType w:val="multilevel"/>
    <w:tmpl w:val="41862CA9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  <w:sz w:val="30"/>
        <w:szCs w:val="30"/>
      </w:rPr>
    </w:lvl>
    <w:lvl w:ilvl="1" w:tentative="0">
      <w:start w:val="1"/>
      <w:numFmt w:val="decimal"/>
      <w:pStyle w:val="11"/>
      <w:suff w:val="space"/>
      <w:lvlText w:val="%1.%2"/>
      <w:lvlJc w:val="left"/>
      <w:pPr>
        <w:ind w:left="5880" w:firstLine="0"/>
      </w:pPr>
      <w:rPr>
        <w:rFonts w:hint="default" w:ascii="Arial" w:hAnsi="Arial"/>
      </w:rPr>
    </w:lvl>
    <w:lvl w:ilvl="2" w:tentative="0">
      <w:start w:val="1"/>
      <w:numFmt w:val="decimal"/>
      <w:suff w:val="space"/>
      <w:lvlText w:val="%1.%2.%3"/>
      <w:lvlJc w:val="left"/>
      <w:pPr>
        <w:ind w:left="994" w:hanging="426"/>
      </w:pPr>
      <w:rPr>
        <w:rFonts w:hint="default" w:ascii="Arial" w:hAnsi="Arial"/>
      </w:rPr>
    </w:lvl>
    <w:lvl w:ilvl="3" w:tentative="0">
      <w:start w:val="1"/>
      <w:numFmt w:val="decimal"/>
      <w:suff w:val="nothing"/>
      <w:lvlText w:val="%1.%2.%3.%4"/>
      <w:lvlJc w:val="left"/>
      <w:pPr>
        <w:ind w:left="851" w:hanging="851"/>
      </w:pPr>
      <w:rPr>
        <w:rFonts w:hint="eastAsia" w:ascii="Arial" w:hAnsi="Arial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QxY2Y3NWU3MTJkZTk3NDQ4MDM4Mjk0Yjk0ZjMifQ=="/>
  </w:docVars>
  <w:rsids>
    <w:rsidRoot w:val="007B12F1"/>
    <w:rsid w:val="00003FEF"/>
    <w:rsid w:val="000208B3"/>
    <w:rsid w:val="00025AAF"/>
    <w:rsid w:val="00026CDE"/>
    <w:rsid w:val="00090C34"/>
    <w:rsid w:val="000B5EA4"/>
    <w:rsid w:val="000C05A2"/>
    <w:rsid w:val="000D1953"/>
    <w:rsid w:val="00116249"/>
    <w:rsid w:val="00137893"/>
    <w:rsid w:val="00181219"/>
    <w:rsid w:val="00190871"/>
    <w:rsid w:val="001F0FBF"/>
    <w:rsid w:val="001F1B1B"/>
    <w:rsid w:val="001F4245"/>
    <w:rsid w:val="002051AE"/>
    <w:rsid w:val="002C5EA1"/>
    <w:rsid w:val="002D5787"/>
    <w:rsid w:val="002D7297"/>
    <w:rsid w:val="002E1597"/>
    <w:rsid w:val="002E549B"/>
    <w:rsid w:val="002F6072"/>
    <w:rsid w:val="00320C44"/>
    <w:rsid w:val="003301F6"/>
    <w:rsid w:val="00337585"/>
    <w:rsid w:val="00341684"/>
    <w:rsid w:val="00383ED8"/>
    <w:rsid w:val="003A4E2C"/>
    <w:rsid w:val="003D4881"/>
    <w:rsid w:val="003F622F"/>
    <w:rsid w:val="004743CC"/>
    <w:rsid w:val="00496A74"/>
    <w:rsid w:val="004C6EDA"/>
    <w:rsid w:val="004C711C"/>
    <w:rsid w:val="004D1A49"/>
    <w:rsid w:val="004E5FA3"/>
    <w:rsid w:val="004F3941"/>
    <w:rsid w:val="00511419"/>
    <w:rsid w:val="0052346C"/>
    <w:rsid w:val="00601528"/>
    <w:rsid w:val="00627D1A"/>
    <w:rsid w:val="00682C30"/>
    <w:rsid w:val="006D7AE4"/>
    <w:rsid w:val="006E62DF"/>
    <w:rsid w:val="0070746C"/>
    <w:rsid w:val="00714086"/>
    <w:rsid w:val="00760D3F"/>
    <w:rsid w:val="007762DC"/>
    <w:rsid w:val="00777E91"/>
    <w:rsid w:val="00783508"/>
    <w:rsid w:val="007B12F1"/>
    <w:rsid w:val="007B2867"/>
    <w:rsid w:val="007C65A1"/>
    <w:rsid w:val="00853151"/>
    <w:rsid w:val="00890E45"/>
    <w:rsid w:val="008950BE"/>
    <w:rsid w:val="008C6758"/>
    <w:rsid w:val="009070A8"/>
    <w:rsid w:val="00914175"/>
    <w:rsid w:val="00922139"/>
    <w:rsid w:val="00941133"/>
    <w:rsid w:val="009838C8"/>
    <w:rsid w:val="009A0051"/>
    <w:rsid w:val="009A3C8C"/>
    <w:rsid w:val="009B7CBF"/>
    <w:rsid w:val="009E63CA"/>
    <w:rsid w:val="00A07F3F"/>
    <w:rsid w:val="00A21BD8"/>
    <w:rsid w:val="00A92E37"/>
    <w:rsid w:val="00AA38B3"/>
    <w:rsid w:val="00AB19AD"/>
    <w:rsid w:val="00AC5D66"/>
    <w:rsid w:val="00AD47DA"/>
    <w:rsid w:val="00AD6513"/>
    <w:rsid w:val="00AD7F42"/>
    <w:rsid w:val="00B11E48"/>
    <w:rsid w:val="00B13D42"/>
    <w:rsid w:val="00B7143A"/>
    <w:rsid w:val="00C11A4B"/>
    <w:rsid w:val="00C14740"/>
    <w:rsid w:val="00C46FE2"/>
    <w:rsid w:val="00CA230F"/>
    <w:rsid w:val="00CB3B42"/>
    <w:rsid w:val="00CF377F"/>
    <w:rsid w:val="00D16E6B"/>
    <w:rsid w:val="00D32A34"/>
    <w:rsid w:val="00D33C20"/>
    <w:rsid w:val="00D36B0D"/>
    <w:rsid w:val="00D81DBB"/>
    <w:rsid w:val="00DD3299"/>
    <w:rsid w:val="00DE385E"/>
    <w:rsid w:val="00E24B12"/>
    <w:rsid w:val="00E31F70"/>
    <w:rsid w:val="00E33FF6"/>
    <w:rsid w:val="00E66EAC"/>
    <w:rsid w:val="00E71365"/>
    <w:rsid w:val="00E76824"/>
    <w:rsid w:val="00EA3D3E"/>
    <w:rsid w:val="00ED525C"/>
    <w:rsid w:val="00EF766A"/>
    <w:rsid w:val="00F0564B"/>
    <w:rsid w:val="00F454DF"/>
    <w:rsid w:val="00F60D3B"/>
    <w:rsid w:val="00F72B8D"/>
    <w:rsid w:val="00F9406D"/>
    <w:rsid w:val="00FC7B35"/>
    <w:rsid w:val="00FF0E8E"/>
    <w:rsid w:val="149B289D"/>
    <w:rsid w:val="1F4003F2"/>
    <w:rsid w:val="20711CD8"/>
    <w:rsid w:val="2D38146C"/>
    <w:rsid w:val="36E23D63"/>
    <w:rsid w:val="3B4E24E3"/>
    <w:rsid w:val="52A41DCF"/>
    <w:rsid w:val="5D755C5D"/>
    <w:rsid w:val="63A731F2"/>
    <w:rsid w:val="6C5B11D6"/>
    <w:rsid w:val="7E984C7A"/>
    <w:rsid w:val="7F38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ind w:left="151"/>
      <w:outlineLvl w:val="1"/>
    </w:pPr>
    <w:rPr>
      <w:rFonts w:ascii="微软雅黑" w:hAnsi="微软雅黑" w:eastAsia="微软雅黑" w:cs="微软雅黑"/>
      <w:b/>
      <w:bCs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4">
    <w:name w:val="Body Text"/>
    <w:basedOn w:val="1"/>
    <w:next w:val="1"/>
    <w:qFormat/>
    <w:uiPriority w:val="0"/>
    <w:rPr>
      <w:sz w:val="24"/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basedOn w:val="11"/>
    <w:next w:val="12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11">
    <w:name w:val="标题2"/>
    <w:basedOn w:val="3"/>
    <w:next w:val="1"/>
    <w:qFormat/>
    <w:uiPriority w:val="0"/>
    <w:pPr>
      <w:numPr>
        <w:ilvl w:val="1"/>
        <w:numId w:val="1"/>
      </w:numPr>
      <w:spacing w:before="0" w:after="0" w:line="440" w:lineRule="exact"/>
    </w:pPr>
    <w:rPr>
      <w:kern w:val="0"/>
      <w:sz w:val="28"/>
    </w:rPr>
  </w:style>
  <w:style w:type="paragraph" w:customStyle="1" w:styleId="12">
    <w:name w:val="xl3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/>
      <w:kern w:val="0"/>
      <w:sz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7">
    <w:name w:val="0正式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440" w:lineRule="exact"/>
      <w:ind w:firstLine="200" w:firstLineChars="200"/>
    </w:pPr>
    <w:rPr>
      <w:rFonts w:ascii="Times New Roman" w:hAnsi="Times New Roman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1006</Words>
  <Characters>1116</Characters>
  <Lines>11</Lines>
  <Paragraphs>3</Paragraphs>
  <TotalTime>14</TotalTime>
  <ScaleCrop>false</ScaleCrop>
  <LinksUpToDate>false</LinksUpToDate>
  <CharactersWithSpaces>1271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2019-02-21T08:45:00Z</dcterms:created>
  <dc:creator>xuhjs</dc:creator>
  <cp:lastModifiedBy>青青青</cp:lastModifiedBy>
  <cp:lastPrinted>2020-06-05T01:46:00Z</cp:lastPrinted>
  <dcterms:modified xsi:type="dcterms:W3CDTF">2025-07-01T02:05:03Z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80416433B71C45E6931B4BE83C851038_13</vt:lpwstr>
  </property>
  <property fmtid="{D5CDD505-2E9C-101B-9397-08002B2CF9AE}" pid="4" name="KSOTemplateDocerSaveRecord">
    <vt:lpwstr>eyJoZGlkIjoiNzMxNTQxY2Y3NWU3MTJkZTk3NDQ4MDM4Mjk0Yjk0ZjMiLCJ1c2VySWQiOiI2MDYzNTI5NTkifQ==</vt:lpwstr>
  </property>
</Properties>
</file>