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6F700">
      <w:pPr>
        <w:widowControl/>
        <w:jc w:val="center"/>
        <w:outlineLvl w:val="1"/>
        <w:rPr>
          <w:rFonts w:ascii="Arial" w:hAnsi="Arial" w:eastAsia="宋体" w:cs="宋体"/>
          <w:b/>
          <w:bCs/>
          <w:color w:val="333333"/>
          <w:kern w:val="0"/>
          <w:sz w:val="32"/>
          <w:szCs w:val="32"/>
        </w:rPr>
      </w:pPr>
      <w:r>
        <w:rPr>
          <w:rFonts w:hint="eastAsia" w:ascii="Arial" w:hAnsi="Arial" w:eastAsia="宋体" w:cs="宋体"/>
          <w:b/>
          <w:bCs/>
          <w:color w:val="333333"/>
          <w:kern w:val="0"/>
          <w:sz w:val="32"/>
          <w:szCs w:val="32"/>
        </w:rPr>
        <w:t>苏州迪嘉迪电子科技有限公司迁建年产螺丝2.8亿颗、车削件 1.2亿件</w:t>
      </w:r>
      <w:r>
        <w:rPr>
          <w:rFonts w:hint="eastAsia" w:ascii="Arial" w:hAnsi="Arial" w:eastAsia="宋体" w:cs="宋体"/>
          <w:b/>
          <w:bCs/>
          <w:color w:val="333333"/>
          <w:kern w:val="0"/>
          <w:sz w:val="32"/>
          <w:szCs w:val="32"/>
          <w:lang w:eastAsia="zh-CN"/>
        </w:rPr>
        <w:t>项目</w:t>
      </w:r>
      <w:r>
        <w:rPr>
          <w:rFonts w:ascii="Arial" w:hAnsi="Arial" w:eastAsia="宋体" w:cs="宋体"/>
          <w:b/>
          <w:bCs/>
          <w:color w:val="333333"/>
          <w:kern w:val="0"/>
          <w:sz w:val="32"/>
          <w:szCs w:val="32"/>
        </w:rPr>
        <w:t>环保验收公示</w:t>
      </w:r>
    </w:p>
    <w:p w14:paraId="07C08EAC">
      <w:pPr>
        <w:widowControl/>
        <w:shd w:val="clear" w:color="auto" w:fill="FFFFFF"/>
        <w:spacing w:line="375" w:lineRule="atLeast"/>
        <w:ind w:firstLine="420" w:firstLineChars="200"/>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根据《建设项目环境保护管理条例》第十七条规定“建设单位应当对配套建设的环境保护设施进行验收，编制验收报告，除按照国家规定需要保密的情形外，建设单位应当依法向社会公开验收报告”，苏州迪嘉迪电子科技有限公司迁建年产螺丝2.8亿颗、车削件 1.2亿件项目已于202</w:t>
      </w:r>
      <w:r>
        <w:rPr>
          <w:rFonts w:hint="eastAsia" w:ascii="微软雅黑" w:hAnsi="微软雅黑" w:eastAsia="微软雅黑" w:cs="宋体"/>
          <w:color w:val="333333"/>
          <w:kern w:val="0"/>
          <w:szCs w:val="21"/>
          <w:lang w:val="en-US" w:eastAsia="zh-CN"/>
        </w:rPr>
        <w:t>5</w:t>
      </w:r>
      <w:r>
        <w:rPr>
          <w:rFonts w:hint="eastAsia" w:ascii="微软雅黑" w:hAnsi="微软雅黑" w:eastAsia="微软雅黑" w:cs="宋体"/>
          <w:color w:val="333333"/>
          <w:kern w:val="0"/>
          <w:szCs w:val="21"/>
        </w:rPr>
        <w:t>年</w:t>
      </w:r>
      <w:r>
        <w:rPr>
          <w:rFonts w:hint="eastAsia" w:ascii="微软雅黑" w:hAnsi="微软雅黑" w:eastAsia="微软雅黑" w:cs="宋体"/>
          <w:color w:val="333333"/>
          <w:kern w:val="0"/>
          <w:szCs w:val="21"/>
          <w:lang w:val="en-US" w:eastAsia="zh-CN"/>
        </w:rPr>
        <w:t>08</w:t>
      </w:r>
      <w:r>
        <w:rPr>
          <w:rFonts w:hint="eastAsia" w:ascii="微软雅黑" w:hAnsi="微软雅黑" w:eastAsia="微软雅黑" w:cs="宋体"/>
          <w:color w:val="333333"/>
          <w:kern w:val="0"/>
          <w:szCs w:val="21"/>
        </w:rPr>
        <w:t>月</w:t>
      </w:r>
      <w:r>
        <w:rPr>
          <w:rFonts w:hint="eastAsia" w:ascii="微软雅黑" w:hAnsi="微软雅黑" w:eastAsia="微软雅黑" w:cs="宋体"/>
          <w:color w:val="333333"/>
          <w:kern w:val="0"/>
          <w:szCs w:val="21"/>
          <w:lang w:val="en-US" w:eastAsia="zh-CN"/>
        </w:rPr>
        <w:t>12</w:t>
      </w:r>
      <w:r>
        <w:rPr>
          <w:rFonts w:hint="eastAsia" w:ascii="微软雅黑" w:hAnsi="微软雅黑" w:eastAsia="微软雅黑" w:cs="宋体"/>
          <w:color w:val="333333"/>
          <w:kern w:val="0"/>
          <w:szCs w:val="21"/>
        </w:rPr>
        <w:t>日通过环境保护设施竣工自主验收，并取得验收组验收合格的意见，且自主验收报告已公示。项目基本情况如下：</w:t>
      </w:r>
      <w:r>
        <w:rPr>
          <w:rFonts w:ascii="微软雅黑" w:hAnsi="微软雅黑" w:eastAsia="微软雅黑" w:cs="宋体"/>
          <w:color w:val="333333"/>
          <w:kern w:val="0"/>
          <w:szCs w:val="21"/>
        </w:rPr>
        <w:t xml:space="preserve"> </w:t>
      </w:r>
    </w:p>
    <w:p w14:paraId="62B4B8A3">
      <w:pPr>
        <w:widowControl/>
        <w:shd w:val="clear" w:color="auto" w:fill="FFFFFF"/>
        <w:spacing w:line="375" w:lineRule="atLeast"/>
        <w:ind w:firstLine="420" w:firstLineChars="20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一、建设项目名称及概要 </w:t>
      </w:r>
    </w:p>
    <w:p w14:paraId="6E059389">
      <w:pPr>
        <w:widowControl/>
        <w:shd w:val="clear" w:color="auto" w:fill="FFFFFF"/>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项目名称：</w:t>
      </w:r>
      <w:r>
        <w:rPr>
          <w:rFonts w:hint="eastAsia"/>
          <w:color w:val="000000"/>
          <w:szCs w:val="22"/>
        </w:rPr>
        <w:t>苏州迪嘉迪电子科技有限公司迁建年产螺丝2.8亿颗、车削件 1.2亿件</w:t>
      </w:r>
      <w:r>
        <w:rPr>
          <w:rFonts w:hint="eastAsia" w:ascii="微软雅黑" w:hAnsi="微软雅黑" w:eastAsia="微软雅黑" w:cs="宋体"/>
          <w:color w:val="333333"/>
          <w:kern w:val="0"/>
          <w:szCs w:val="21"/>
        </w:rPr>
        <w:t xml:space="preserve">项目； </w:t>
      </w:r>
    </w:p>
    <w:p w14:paraId="25C1ACC4">
      <w:pPr>
        <w:widowControl/>
        <w:shd w:val="clear" w:color="auto" w:fill="FFFFFF"/>
        <w:spacing w:line="375" w:lineRule="atLeast"/>
        <w:ind w:firstLine="360"/>
        <w:jc w:val="left"/>
      </w:pPr>
      <w:r>
        <w:rPr>
          <w:rFonts w:hint="eastAsia" w:ascii="微软雅黑" w:hAnsi="微软雅黑" w:eastAsia="微软雅黑" w:cs="宋体"/>
          <w:color w:val="333333"/>
          <w:kern w:val="0"/>
          <w:szCs w:val="21"/>
        </w:rPr>
        <w:t>建设性质：</w:t>
      </w:r>
      <w:r>
        <w:rPr>
          <w:rFonts w:hint="eastAsia" w:ascii="微软雅黑" w:hAnsi="微软雅黑" w:eastAsia="微软雅黑" w:cs="宋体"/>
          <w:color w:val="333333"/>
          <w:kern w:val="0"/>
          <w:szCs w:val="21"/>
          <w:lang w:eastAsia="zh-CN"/>
        </w:rPr>
        <w:t>迁建</w:t>
      </w:r>
      <w:r>
        <w:rPr>
          <w:rFonts w:hint="eastAsia" w:ascii="微软雅黑" w:hAnsi="微软雅黑" w:eastAsia="微软雅黑" w:cs="宋体"/>
          <w:color w:val="333333"/>
          <w:kern w:val="0"/>
          <w:szCs w:val="21"/>
        </w:rPr>
        <w:t xml:space="preserve">； </w:t>
      </w:r>
    </w:p>
    <w:p w14:paraId="3C3A96CD">
      <w:pPr>
        <w:widowControl/>
        <w:shd w:val="clear" w:color="auto" w:fill="FFFFFF"/>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投资总额：总投资</w:t>
      </w:r>
      <w:r>
        <w:rPr>
          <w:rFonts w:hint="eastAsia" w:ascii="微软雅黑" w:hAnsi="微软雅黑" w:eastAsia="微软雅黑" w:cs="宋体"/>
          <w:color w:val="333333"/>
          <w:kern w:val="0"/>
          <w:szCs w:val="21"/>
          <w:lang w:val="en-US" w:eastAsia="zh-CN"/>
        </w:rPr>
        <w:t>600</w:t>
      </w:r>
      <w:r>
        <w:rPr>
          <w:rFonts w:ascii="微软雅黑" w:hAnsi="微软雅黑" w:eastAsia="微软雅黑" w:cs="宋体"/>
          <w:color w:val="333333"/>
          <w:kern w:val="0"/>
          <w:szCs w:val="21"/>
        </w:rPr>
        <w:t>万元</w:t>
      </w:r>
      <w:r>
        <w:rPr>
          <w:rFonts w:hint="eastAsia" w:ascii="微软雅黑" w:hAnsi="微软雅黑" w:eastAsia="微软雅黑" w:cs="宋体"/>
          <w:color w:val="333333"/>
          <w:kern w:val="0"/>
          <w:szCs w:val="21"/>
        </w:rPr>
        <w:t>，环保投资</w:t>
      </w:r>
      <w:r>
        <w:rPr>
          <w:rFonts w:hint="eastAsia" w:ascii="微软雅黑" w:hAnsi="微软雅黑" w:eastAsia="微软雅黑" w:cs="宋体"/>
          <w:color w:val="333333"/>
          <w:kern w:val="0"/>
          <w:szCs w:val="21"/>
          <w:lang w:val="en-US" w:eastAsia="zh-CN"/>
        </w:rPr>
        <w:t>15</w:t>
      </w:r>
      <w:r>
        <w:rPr>
          <w:rFonts w:hint="eastAsia" w:ascii="微软雅黑" w:hAnsi="微软雅黑" w:eastAsia="微软雅黑" w:cs="宋体"/>
          <w:color w:val="333333"/>
          <w:kern w:val="0"/>
          <w:szCs w:val="21"/>
        </w:rPr>
        <w:t>万元；</w:t>
      </w:r>
    </w:p>
    <w:p w14:paraId="53EC11DC">
      <w:pPr>
        <w:widowControl/>
        <w:shd w:val="clear" w:color="auto" w:fill="FFFFFF"/>
        <w:spacing w:line="375" w:lineRule="atLeast"/>
        <w:ind w:firstLine="360"/>
        <w:jc w:val="left"/>
        <w:rPr>
          <w:rFonts w:hint="eastAsia" w:ascii="微软雅黑" w:hAnsi="微软雅黑" w:eastAsia="微软雅黑" w:cs="宋体"/>
          <w:color w:val="333333"/>
          <w:kern w:val="0"/>
          <w:szCs w:val="21"/>
          <w:lang w:val="en-US" w:eastAsia="zh-CN"/>
        </w:rPr>
      </w:pPr>
      <w:r>
        <w:rPr>
          <w:rFonts w:hint="eastAsia" w:ascii="微软雅黑" w:hAnsi="微软雅黑" w:eastAsia="微软雅黑" w:cs="宋体"/>
          <w:color w:val="333333"/>
          <w:kern w:val="0"/>
          <w:szCs w:val="21"/>
        </w:rPr>
        <w:t>建设内容：年产螺丝2.8亿颗、车削件 1.2亿件。</w:t>
      </w:r>
      <w:r>
        <w:rPr>
          <w:rFonts w:hint="eastAsia" w:ascii="微软雅黑" w:hAnsi="微软雅黑" w:eastAsia="微软雅黑" w:cs="宋体"/>
          <w:color w:val="333333"/>
          <w:kern w:val="0"/>
          <w:szCs w:val="21"/>
          <w:lang w:val="en-US" w:eastAsia="zh-CN"/>
        </w:rPr>
        <w:t xml:space="preserve"> </w:t>
      </w:r>
    </w:p>
    <w:p w14:paraId="7240FA4B">
      <w:pPr>
        <w:widowControl/>
        <w:shd w:val="clear" w:color="auto" w:fill="FFFFFF"/>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二、项目变更情况 </w:t>
      </w:r>
    </w:p>
    <w:p w14:paraId="063CCEF4">
      <w:pPr>
        <w:widowControl/>
        <w:shd w:val="clear" w:color="auto" w:fill="FFFFFF"/>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根据现场踏勘情况，本项目环评批复生产规模为</w:t>
      </w:r>
      <w:r>
        <w:rPr>
          <w:rFonts w:hint="eastAsia"/>
          <w:color w:val="000000"/>
          <w:szCs w:val="22"/>
        </w:rPr>
        <w:t>年产螺丝2.8亿颗、车削件 1.2亿件</w:t>
      </w:r>
      <w:r>
        <w:rPr>
          <w:rFonts w:hint="eastAsia"/>
        </w:rPr>
        <w:t>项目</w:t>
      </w:r>
      <w:r>
        <w:rPr>
          <w:rFonts w:hint="eastAsia" w:ascii="微软雅黑" w:hAnsi="微软雅黑" w:eastAsia="微软雅黑" w:cs="宋体"/>
          <w:color w:val="333333"/>
          <w:kern w:val="0"/>
          <w:szCs w:val="21"/>
        </w:rPr>
        <w:t xml:space="preserve">，本项目建设性质、生产工艺、污染防治措施未发生变化。 </w:t>
      </w:r>
    </w:p>
    <w:p w14:paraId="47EE5A3A">
      <w:pPr>
        <w:widowControl/>
        <w:shd w:val="clear" w:color="auto" w:fill="FFFFFF"/>
        <w:spacing w:line="375" w:lineRule="atLeast"/>
        <w:ind w:firstLine="315" w:firstLineChars="15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三、验收监测情况 </w:t>
      </w:r>
    </w:p>
    <w:p w14:paraId="7863ABB6">
      <w:pPr>
        <w:ind w:firstLine="315" w:firstLineChars="150"/>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202</w:t>
      </w:r>
      <w:r>
        <w:rPr>
          <w:rFonts w:hint="eastAsia" w:ascii="微软雅黑" w:hAnsi="微软雅黑" w:eastAsia="微软雅黑" w:cs="宋体"/>
          <w:color w:val="333333"/>
          <w:kern w:val="0"/>
          <w:szCs w:val="21"/>
          <w:lang w:val="en-US" w:eastAsia="zh-CN"/>
        </w:rPr>
        <w:t>5</w:t>
      </w:r>
      <w:r>
        <w:rPr>
          <w:rFonts w:hint="eastAsia" w:ascii="微软雅黑" w:hAnsi="微软雅黑" w:eastAsia="微软雅黑" w:cs="宋体"/>
          <w:color w:val="333333"/>
          <w:kern w:val="0"/>
          <w:szCs w:val="21"/>
        </w:rPr>
        <w:t>年</w:t>
      </w:r>
      <w:r>
        <w:rPr>
          <w:rFonts w:hint="eastAsia" w:ascii="微软雅黑" w:hAnsi="微软雅黑" w:eastAsia="微软雅黑" w:cs="宋体"/>
          <w:color w:val="333333"/>
          <w:kern w:val="0"/>
          <w:szCs w:val="21"/>
          <w:lang w:val="en-US" w:eastAsia="zh-CN"/>
        </w:rPr>
        <w:t>06</w:t>
      </w:r>
      <w:r>
        <w:rPr>
          <w:rFonts w:hint="eastAsia" w:ascii="微软雅黑" w:hAnsi="微软雅黑" w:eastAsia="微软雅黑" w:cs="宋体"/>
          <w:color w:val="333333"/>
          <w:kern w:val="0"/>
          <w:szCs w:val="21"/>
        </w:rPr>
        <w:t>月</w:t>
      </w:r>
      <w:r>
        <w:rPr>
          <w:rFonts w:hint="eastAsia" w:ascii="微软雅黑" w:hAnsi="微软雅黑" w:eastAsia="微软雅黑" w:cs="宋体"/>
          <w:color w:val="333333"/>
          <w:kern w:val="0"/>
          <w:szCs w:val="21"/>
          <w:lang w:val="en-US" w:eastAsia="zh-CN"/>
        </w:rPr>
        <w:t>12</w:t>
      </w:r>
      <w:r>
        <w:rPr>
          <w:rFonts w:hint="eastAsia" w:ascii="微软雅黑" w:hAnsi="微软雅黑" w:eastAsia="微软雅黑" w:cs="宋体"/>
          <w:color w:val="333333"/>
          <w:kern w:val="0"/>
          <w:szCs w:val="21"/>
        </w:rPr>
        <w:t>日-</w:t>
      </w:r>
      <w:r>
        <w:rPr>
          <w:rFonts w:hint="eastAsia" w:ascii="微软雅黑" w:hAnsi="微软雅黑" w:eastAsia="微软雅黑" w:cs="宋体"/>
          <w:color w:val="333333"/>
          <w:kern w:val="0"/>
          <w:szCs w:val="21"/>
          <w:lang w:val="en-US" w:eastAsia="zh-CN"/>
        </w:rPr>
        <w:t>13</w:t>
      </w:r>
      <w:r>
        <w:rPr>
          <w:rFonts w:hint="eastAsia" w:ascii="微软雅黑" w:hAnsi="微软雅黑" w:eastAsia="微软雅黑" w:cs="宋体"/>
          <w:color w:val="333333"/>
          <w:kern w:val="0"/>
          <w:szCs w:val="21"/>
        </w:rPr>
        <w:t>日苏州国泰环境检测有限公司对苏州迪嘉迪电子科技有限公司迁建年产螺丝2.8亿颗、车削件 1.2亿件项目，进行环境保护验收监测，监测期间各项环保治理设施正常运行，生产工况达到设计能力要求的75%以上，符合监测技术规范要求。</w:t>
      </w:r>
    </w:p>
    <w:p w14:paraId="09B19614">
      <w:pPr>
        <w:ind w:firstLine="315" w:firstLineChars="150"/>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验收监测期间：</w:t>
      </w:r>
    </w:p>
    <w:p w14:paraId="5E8792DE">
      <w:pPr>
        <w:pStyle w:val="12"/>
        <w:widowControl/>
        <w:numPr>
          <w:ilvl w:val="0"/>
          <w:numId w:val="2"/>
        </w:numPr>
        <w:shd w:val="clear" w:color="auto" w:fill="FFFFFF"/>
        <w:spacing w:line="375" w:lineRule="atLeast"/>
        <w:ind w:firstLineChars="0"/>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废水</w:t>
      </w:r>
    </w:p>
    <w:p w14:paraId="6DC52850">
      <w:pPr>
        <w:widowControl/>
        <w:shd w:val="clear" w:color="auto" w:fill="FFFFFF"/>
        <w:spacing w:line="375" w:lineRule="atLeast"/>
        <w:ind w:firstLine="420" w:firstLineChars="200"/>
        <w:rPr>
          <w:rFonts w:hint="eastAsia" w:ascii="微软雅黑" w:hAnsi="微软雅黑" w:eastAsia="微软雅黑" w:cs="宋体"/>
          <w:color w:val="333333"/>
          <w:kern w:val="0"/>
          <w:szCs w:val="21"/>
          <w:lang w:val="en-US" w:eastAsia="zh-CN"/>
        </w:rPr>
      </w:pPr>
      <w:r>
        <w:rPr>
          <w:rFonts w:hint="eastAsia" w:ascii="微软雅黑" w:hAnsi="微软雅黑" w:eastAsia="微软雅黑" w:cs="宋体"/>
          <w:color w:val="333333"/>
          <w:kern w:val="0"/>
          <w:szCs w:val="21"/>
          <w:lang w:eastAsia="zh-CN"/>
        </w:rPr>
        <w:t>经监测项目</w:t>
      </w:r>
      <w:r>
        <w:rPr>
          <w:rFonts w:hint="eastAsia" w:ascii="微软雅黑" w:hAnsi="微软雅黑" w:eastAsia="微软雅黑" w:cs="宋体"/>
          <w:color w:val="333333"/>
          <w:kern w:val="0"/>
          <w:szCs w:val="21"/>
          <w:lang w:val="en-US" w:eastAsia="zh-CN"/>
        </w:rPr>
        <w:t>生活污水总排放口pH值范围、化学需氧量、悬浮物、氨氮、总磷、总氮排放浓度均符合甪直污水处理厂的接管标准要求。</w:t>
      </w:r>
    </w:p>
    <w:p w14:paraId="266467E3">
      <w:pPr>
        <w:widowControl/>
        <w:shd w:val="clear" w:color="auto" w:fill="FFFFFF"/>
        <w:spacing w:line="375" w:lineRule="atLeas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 </w:t>
      </w:r>
      <w:r>
        <w:rPr>
          <w:rFonts w:hint="eastAsia" w:ascii="微软雅黑" w:hAnsi="微软雅黑" w:eastAsia="微软雅黑" w:cs="宋体"/>
          <w:color w:val="333333"/>
          <w:kern w:val="0"/>
          <w:szCs w:val="21"/>
          <w:lang w:val="en-US" w:eastAsia="zh-CN"/>
        </w:rPr>
        <w:t xml:space="preserve">  </w:t>
      </w:r>
      <w:r>
        <w:rPr>
          <w:rFonts w:hint="eastAsia" w:ascii="微软雅黑" w:hAnsi="微软雅黑" w:eastAsia="微软雅黑" w:cs="宋体"/>
          <w:color w:val="333333"/>
          <w:kern w:val="0"/>
          <w:szCs w:val="21"/>
        </w:rPr>
        <w:t>2、废气</w:t>
      </w:r>
    </w:p>
    <w:p w14:paraId="4DD52565">
      <w:pPr>
        <w:widowControl/>
        <w:shd w:val="clear" w:color="auto" w:fill="FFFFFF"/>
        <w:spacing w:line="375" w:lineRule="atLeast"/>
        <w:ind w:firstLine="210" w:firstLineChars="10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经监测，本项目无组织监控点非甲烷总烃浓度符合《《挥发性有机物无组织排放控制标准》(GB37822-2019)表A.1标准，厂界无组织非甲烷总烃排放限值执行江苏省《大气污染物综合排放标准》 (DB32/4041-2021)表3标准限值。</w:t>
      </w:r>
    </w:p>
    <w:p w14:paraId="79BBEB45">
      <w:pPr>
        <w:widowControl/>
        <w:shd w:val="clear" w:color="auto" w:fill="FFFFFF"/>
        <w:spacing w:line="375" w:lineRule="atLeast"/>
        <w:ind w:firstLine="210" w:firstLineChars="10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3、噪声 </w:t>
      </w:r>
    </w:p>
    <w:p w14:paraId="7FE3F5DE">
      <w:pPr>
        <w:widowControl/>
        <w:shd w:val="clear" w:color="auto" w:fill="FFFFFF"/>
        <w:spacing w:line="375" w:lineRule="atLeast"/>
        <w:ind w:firstLine="420" w:firstLineChars="200"/>
        <w:jc w:val="left"/>
        <w:rPr>
          <w:rFonts w:hint="eastAsia" w:ascii="微软雅黑" w:hAnsi="微软雅黑" w:eastAsia="微软雅黑" w:cs="宋体"/>
          <w:color w:val="333333"/>
          <w:kern w:val="0"/>
          <w:szCs w:val="21"/>
          <w:lang w:val="en-US" w:eastAsia="zh-CN"/>
        </w:rPr>
      </w:pPr>
      <w:r>
        <w:rPr>
          <w:rFonts w:hint="eastAsia" w:ascii="微软雅黑" w:hAnsi="微软雅黑" w:eastAsia="微软雅黑" w:cs="宋体"/>
          <w:color w:val="333333"/>
          <w:kern w:val="0"/>
          <w:szCs w:val="21"/>
        </w:rPr>
        <w:t xml:space="preserve">经监测，该企业厂界监测点昼夜间噪声等效声级最大值均符合《工业企业厂界环境噪声排放标准》（GB12348-2008）中2类标准。                </w:t>
      </w:r>
      <w:r>
        <w:rPr>
          <w:rFonts w:hint="eastAsia" w:ascii="微软雅黑" w:hAnsi="微软雅黑" w:eastAsia="微软雅黑" w:cs="宋体"/>
          <w:color w:val="333333"/>
          <w:kern w:val="0"/>
          <w:szCs w:val="21"/>
          <w:lang w:val="en-US" w:eastAsia="zh-CN"/>
        </w:rPr>
        <w:t xml:space="preserve">  </w:t>
      </w:r>
    </w:p>
    <w:p w14:paraId="65378A4D">
      <w:pPr>
        <w:widowControl/>
        <w:shd w:val="clear" w:color="auto" w:fill="FFFFFF"/>
        <w:spacing w:line="375" w:lineRule="atLeast"/>
        <w:ind w:firstLine="210" w:firstLineChars="10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lang w:val="en-US" w:eastAsia="zh-CN"/>
        </w:rPr>
        <w:t xml:space="preserve">   </w:t>
      </w:r>
      <w:r>
        <w:rPr>
          <w:rFonts w:hint="eastAsia" w:ascii="微软雅黑" w:hAnsi="微软雅黑" w:eastAsia="微软雅黑" w:cs="宋体"/>
          <w:color w:val="333333"/>
          <w:kern w:val="0"/>
          <w:szCs w:val="21"/>
        </w:rPr>
        <w:t xml:space="preserve">4、固体废物 </w:t>
      </w:r>
    </w:p>
    <w:p w14:paraId="6B67E6E5">
      <w:pPr>
        <w:widowControl/>
        <w:shd w:val="clear" w:color="auto" w:fill="FFFFFF"/>
        <w:spacing w:line="375" w:lineRule="atLeast"/>
        <w:ind w:firstLine="360"/>
        <w:jc w:val="left"/>
        <w:rPr>
          <w:rFonts w:hint="eastAsia" w:ascii="微软雅黑" w:hAnsi="微软雅黑" w:eastAsia="微软雅黑" w:cs="宋体"/>
          <w:color w:val="333333"/>
          <w:kern w:val="0"/>
          <w:szCs w:val="21"/>
          <w:lang w:eastAsia="zh-CN"/>
        </w:rPr>
      </w:pPr>
      <w:r>
        <w:rPr>
          <w:rFonts w:hint="eastAsia" w:ascii="微软雅黑" w:hAnsi="微软雅黑" w:eastAsia="微软雅黑" w:cs="宋体"/>
          <w:color w:val="333333"/>
          <w:kern w:val="0"/>
          <w:szCs w:val="21"/>
        </w:rPr>
        <w:t>企业产生的固体废物</w:t>
      </w:r>
      <w:r>
        <w:rPr>
          <w:rFonts w:hint="eastAsia" w:ascii="微软雅黑" w:hAnsi="微软雅黑" w:eastAsia="微软雅黑" w:cs="宋体"/>
          <w:color w:val="333333"/>
          <w:kern w:val="0"/>
          <w:szCs w:val="21"/>
          <w:lang w:eastAsia="zh-CN"/>
        </w:rPr>
        <w:t>有不合格产品、废包装材料、废刀具、废研磨石、废金属屑由个人收集后处置，废油桶、废切削油、油雾净化装置收集废油、清洗废液、废包装容器委托苏州市苏相环境科技有限公司进行处置，生活垃圾统一收集后由环卫部门定期处理。固体废物处置率100%，不产生二次污染，零排放。</w:t>
      </w:r>
    </w:p>
    <w:p w14:paraId="47BB4E4E">
      <w:pPr>
        <w:widowControl/>
        <w:shd w:val="clear" w:color="auto" w:fill="FFFFFF"/>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四、公众查阅环境影响报告表的方式 </w:t>
      </w:r>
    </w:p>
    <w:p w14:paraId="0331C82C">
      <w:pPr>
        <w:widowControl/>
        <w:shd w:val="clear" w:color="auto" w:fill="FFFFFF"/>
        <w:tabs>
          <w:tab w:val="left" w:pos="4830"/>
        </w:tabs>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自公告之日起20工作日内，公众可通过电子邮件、电话、传真、信函等方式向建设单位或评价单位索取更多相关补充信息。 </w:t>
      </w:r>
    </w:p>
    <w:p w14:paraId="1FB762DE">
      <w:pPr>
        <w:widowControl/>
        <w:shd w:val="clear" w:color="auto" w:fill="FFFFFF"/>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自主验收公示期：202</w:t>
      </w:r>
      <w:r>
        <w:rPr>
          <w:rFonts w:hint="eastAsia" w:ascii="微软雅黑" w:hAnsi="微软雅黑" w:eastAsia="微软雅黑" w:cs="宋体"/>
          <w:color w:val="333333"/>
          <w:kern w:val="0"/>
          <w:szCs w:val="21"/>
          <w:lang w:val="en-US" w:eastAsia="zh-CN"/>
        </w:rPr>
        <w:t>5</w:t>
      </w:r>
      <w:r>
        <w:rPr>
          <w:rFonts w:hint="eastAsia" w:ascii="微软雅黑" w:hAnsi="微软雅黑" w:eastAsia="微软雅黑" w:cs="宋体"/>
          <w:color w:val="333333"/>
          <w:kern w:val="0"/>
          <w:szCs w:val="21"/>
        </w:rPr>
        <w:t>年</w:t>
      </w:r>
      <w:r>
        <w:rPr>
          <w:rFonts w:hint="eastAsia" w:ascii="微软雅黑" w:hAnsi="微软雅黑" w:eastAsia="微软雅黑" w:cs="宋体"/>
          <w:color w:val="333333"/>
          <w:kern w:val="0"/>
          <w:szCs w:val="21"/>
          <w:lang w:val="en-US" w:eastAsia="zh-CN"/>
        </w:rPr>
        <w:t>08</w:t>
      </w:r>
      <w:r>
        <w:rPr>
          <w:rFonts w:hint="eastAsia" w:ascii="微软雅黑" w:hAnsi="微软雅黑" w:eastAsia="微软雅黑" w:cs="宋体"/>
          <w:color w:val="333333"/>
          <w:kern w:val="0"/>
          <w:szCs w:val="21"/>
        </w:rPr>
        <w:t>月</w:t>
      </w:r>
      <w:r>
        <w:rPr>
          <w:rFonts w:hint="eastAsia" w:ascii="微软雅黑" w:hAnsi="微软雅黑" w:eastAsia="微软雅黑" w:cs="宋体"/>
          <w:color w:val="333333"/>
          <w:kern w:val="0"/>
          <w:szCs w:val="21"/>
          <w:lang w:val="en-US" w:eastAsia="zh-CN"/>
        </w:rPr>
        <w:t>13</w:t>
      </w:r>
      <w:r>
        <w:rPr>
          <w:rFonts w:hint="eastAsia" w:ascii="微软雅黑" w:hAnsi="微软雅黑" w:eastAsia="微软雅黑" w:cs="宋体"/>
          <w:color w:val="333333"/>
          <w:kern w:val="0"/>
          <w:szCs w:val="21"/>
        </w:rPr>
        <w:t>日至202</w:t>
      </w:r>
      <w:r>
        <w:rPr>
          <w:rFonts w:hint="eastAsia" w:ascii="微软雅黑" w:hAnsi="微软雅黑" w:eastAsia="微软雅黑" w:cs="宋体"/>
          <w:color w:val="333333"/>
          <w:kern w:val="0"/>
          <w:szCs w:val="21"/>
          <w:lang w:val="en-US" w:eastAsia="zh-CN"/>
        </w:rPr>
        <w:t>5</w:t>
      </w:r>
      <w:r>
        <w:rPr>
          <w:rFonts w:hint="eastAsia" w:ascii="微软雅黑" w:hAnsi="微软雅黑" w:eastAsia="微软雅黑" w:cs="宋体"/>
          <w:color w:val="333333"/>
          <w:kern w:val="0"/>
          <w:szCs w:val="21"/>
        </w:rPr>
        <w:t>年</w:t>
      </w:r>
      <w:r>
        <w:rPr>
          <w:rFonts w:hint="eastAsia" w:ascii="微软雅黑" w:hAnsi="微软雅黑" w:eastAsia="微软雅黑" w:cs="宋体"/>
          <w:color w:val="333333"/>
          <w:kern w:val="0"/>
          <w:szCs w:val="21"/>
          <w:lang w:val="en-US" w:eastAsia="zh-CN"/>
        </w:rPr>
        <w:t>09</w:t>
      </w:r>
      <w:r>
        <w:rPr>
          <w:rFonts w:hint="eastAsia" w:ascii="微软雅黑" w:hAnsi="微软雅黑" w:eastAsia="微软雅黑" w:cs="宋体"/>
          <w:color w:val="333333"/>
          <w:kern w:val="0"/>
          <w:szCs w:val="21"/>
        </w:rPr>
        <w:t>月</w:t>
      </w:r>
      <w:r>
        <w:rPr>
          <w:rFonts w:hint="eastAsia" w:ascii="微软雅黑" w:hAnsi="微软雅黑" w:eastAsia="微软雅黑" w:cs="宋体"/>
          <w:color w:val="333333"/>
          <w:kern w:val="0"/>
          <w:szCs w:val="21"/>
          <w:lang w:val="en-US" w:eastAsia="zh-CN"/>
        </w:rPr>
        <w:t>09</w:t>
      </w:r>
      <w:r>
        <w:rPr>
          <w:rFonts w:hint="eastAsia" w:ascii="微软雅黑" w:hAnsi="微软雅黑" w:eastAsia="微软雅黑" w:cs="宋体"/>
          <w:color w:val="333333"/>
          <w:kern w:val="0"/>
          <w:szCs w:val="21"/>
        </w:rPr>
        <w:t xml:space="preserve">日 </w:t>
      </w:r>
    </w:p>
    <w:p w14:paraId="5C942218">
      <w:pPr>
        <w:widowControl/>
        <w:shd w:val="clear" w:color="auto" w:fill="FFFFFF"/>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五、征求公众意见的范围及主要事项 </w:t>
      </w:r>
      <w:bookmarkStart w:id="0" w:name="_GoBack"/>
      <w:bookmarkEnd w:id="0"/>
    </w:p>
    <w:p w14:paraId="4B9D09F6">
      <w:pPr>
        <w:widowControl/>
        <w:shd w:val="clear" w:color="auto" w:fill="FFFFFF"/>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本项目公众参与调查的对象主要是在附近居住的公众。公众对建设项目有环境保护意见的，可向建设单位提出，并留下姓名、联系方式、联系地址。 </w:t>
      </w:r>
    </w:p>
    <w:p w14:paraId="782105FF">
      <w:pPr>
        <w:widowControl/>
        <w:shd w:val="clear" w:color="auto" w:fill="FFFFFF"/>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六、建设单位联系人及联系方式 </w:t>
      </w:r>
    </w:p>
    <w:p w14:paraId="1E8163EA">
      <w:pPr>
        <w:widowControl/>
        <w:shd w:val="clear" w:color="auto" w:fill="FFFFFF"/>
        <w:spacing w:line="375" w:lineRule="atLeast"/>
        <w:ind w:firstLine="36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建设单位：苏州</w:t>
      </w:r>
      <w:r>
        <w:rPr>
          <w:rFonts w:hint="eastAsia" w:ascii="微软雅黑" w:hAnsi="微软雅黑" w:eastAsia="微软雅黑" w:cs="宋体"/>
          <w:color w:val="333333"/>
          <w:kern w:val="0"/>
          <w:szCs w:val="21"/>
          <w:lang w:eastAsia="zh-CN"/>
        </w:rPr>
        <w:t>顺翔源五金制品</w:t>
      </w:r>
      <w:r>
        <w:rPr>
          <w:rFonts w:hint="eastAsia" w:ascii="微软雅黑" w:hAnsi="微软雅黑" w:eastAsia="微软雅黑" w:cs="宋体"/>
          <w:color w:val="333333"/>
          <w:kern w:val="0"/>
          <w:szCs w:val="21"/>
        </w:rPr>
        <w:t>有限公司</w:t>
      </w:r>
    </w:p>
    <w:p w14:paraId="7B6CDA77">
      <w:pPr>
        <w:widowControl/>
        <w:shd w:val="clear" w:color="auto" w:fill="FFFFFF"/>
        <w:spacing w:line="375" w:lineRule="atLeast"/>
        <w:ind w:firstLine="360"/>
        <w:jc w:val="left"/>
        <w:rPr>
          <w:rFonts w:hint="eastAsia" w:ascii="微软雅黑" w:hAnsi="微软雅黑" w:eastAsia="微软雅黑" w:cs="宋体"/>
          <w:color w:val="333333"/>
          <w:kern w:val="0"/>
          <w:szCs w:val="21"/>
          <w:lang w:eastAsia="zh-CN"/>
        </w:rPr>
      </w:pPr>
      <w:r>
        <w:rPr>
          <w:rFonts w:hint="eastAsia" w:ascii="微软雅黑" w:hAnsi="微软雅黑" w:eastAsia="微软雅黑" w:cs="宋体"/>
          <w:color w:val="333333"/>
          <w:kern w:val="0"/>
          <w:szCs w:val="21"/>
        </w:rPr>
        <w:t>联系人：许海鸣</w:t>
      </w:r>
    </w:p>
    <w:p w14:paraId="19598A6E">
      <w:pPr>
        <w:widowControl/>
        <w:shd w:val="clear" w:color="auto" w:fill="FFFFFF"/>
        <w:spacing w:line="375" w:lineRule="atLeast"/>
        <w:ind w:firstLine="360"/>
        <w:jc w:val="left"/>
        <w:rPr>
          <w:rFonts w:hint="default" w:ascii="微软雅黑" w:hAnsi="微软雅黑" w:eastAsia="微软雅黑" w:cs="宋体"/>
          <w:color w:val="333333"/>
          <w:kern w:val="0"/>
          <w:szCs w:val="21"/>
          <w:lang w:val="en-US" w:eastAsia="zh-CN"/>
        </w:rPr>
      </w:pPr>
      <w:r>
        <w:rPr>
          <w:rFonts w:hint="eastAsia" w:ascii="微软雅黑" w:hAnsi="微软雅黑" w:eastAsia="微软雅黑" w:cs="宋体"/>
          <w:color w:val="333333"/>
          <w:kern w:val="0"/>
          <w:szCs w:val="21"/>
        </w:rPr>
        <w:t>联系方式：13402675181</w:t>
      </w:r>
    </w:p>
    <w:p w14:paraId="1CFD6093">
      <w:pPr>
        <w:widowControl/>
        <w:shd w:val="clear" w:color="auto" w:fill="FFFFFF"/>
        <w:spacing w:line="375" w:lineRule="atLeast"/>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 附件：</w:t>
      </w:r>
      <w:r>
        <w:rPr>
          <w:rStyle w:val="8"/>
          <w:rFonts w:hint="eastAsia" w:ascii="微软雅黑" w:hAnsi="微软雅黑" w:eastAsia="微软雅黑" w:cs="宋体"/>
          <w:kern w:val="0"/>
          <w:szCs w:val="21"/>
          <w:lang w:eastAsia="zh-CN"/>
        </w:rPr>
        <w:t>苏州迪嘉迪电子科技有限公司</w:t>
      </w:r>
      <w:r>
        <w:rPr>
          <w:rFonts w:hint="eastAsia" w:ascii="微软雅黑" w:hAnsi="微软雅黑" w:eastAsia="微软雅黑" w:cs="宋体"/>
          <w:color w:val="333333"/>
          <w:kern w:val="0"/>
          <w:szCs w:val="21"/>
        </w:rPr>
        <w:t xml:space="preserve">      </w:t>
      </w:r>
    </w:p>
    <w:p w14:paraId="71BEDA46">
      <w:pPr>
        <w:widowControl/>
        <w:shd w:val="clear" w:color="auto" w:fill="FFFFFF"/>
        <w:spacing w:line="375" w:lineRule="atLeast"/>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w:t>
      </w:r>
      <w:r>
        <w:fldChar w:fldCharType="begin"/>
      </w:r>
      <w:r>
        <w:instrText xml:space="preserve"> HYPERLINK "file:///C:\\Users\\Administrator\\Desktop\\验收\\已完成\\苏州捷玛精密五金科技有限公司\\验收组意见.pdf" \t "_blank" </w:instrText>
      </w:r>
      <w:r>
        <w:fldChar w:fldCharType="separate"/>
      </w:r>
      <w:r>
        <w:rPr>
          <w:rStyle w:val="8"/>
          <w:rFonts w:hint="eastAsia" w:ascii="微软雅黑" w:hAnsi="微软雅黑" w:eastAsia="微软雅黑" w:cs="宋体"/>
          <w:kern w:val="0"/>
          <w:szCs w:val="21"/>
        </w:rPr>
        <w:t xml:space="preserve">验收组意见 </w:t>
      </w:r>
      <w:r>
        <w:rPr>
          <w:rStyle w:val="8"/>
          <w:rFonts w:hint="eastAsia" w:ascii="微软雅黑" w:hAnsi="微软雅黑" w:eastAsia="微软雅黑" w:cs="宋体"/>
          <w:kern w:val="0"/>
          <w:szCs w:val="21"/>
        </w:rPr>
        <w:fldChar w:fldCharType="end"/>
      </w:r>
    </w:p>
    <w:p w14:paraId="49A955FD">
      <w:pPr>
        <w:widowControl/>
        <w:shd w:val="clear" w:color="auto" w:fill="FFFFFF"/>
        <w:spacing w:line="375" w:lineRule="atLeas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                                          </w:t>
      </w:r>
    </w:p>
    <w:p w14:paraId="11DB204D">
      <w:pPr>
        <w:widowControl/>
        <w:shd w:val="clear" w:color="auto" w:fill="FFFFFF"/>
        <w:spacing w:line="375" w:lineRule="atLeast"/>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202</w:t>
      </w:r>
      <w:r>
        <w:rPr>
          <w:rFonts w:hint="eastAsia" w:ascii="微软雅黑" w:hAnsi="微软雅黑" w:eastAsia="微软雅黑" w:cs="宋体"/>
          <w:color w:val="333333"/>
          <w:kern w:val="0"/>
          <w:szCs w:val="21"/>
          <w:lang w:val="en-US" w:eastAsia="zh-CN"/>
        </w:rPr>
        <w:t>5</w:t>
      </w:r>
      <w:r>
        <w:rPr>
          <w:rFonts w:hint="eastAsia" w:ascii="微软雅黑" w:hAnsi="微软雅黑" w:eastAsia="微软雅黑" w:cs="宋体"/>
          <w:color w:val="333333"/>
          <w:kern w:val="0"/>
          <w:szCs w:val="21"/>
        </w:rPr>
        <w:t>年</w:t>
      </w:r>
      <w:r>
        <w:rPr>
          <w:rFonts w:hint="eastAsia" w:ascii="微软雅黑" w:hAnsi="微软雅黑" w:eastAsia="微软雅黑" w:cs="宋体"/>
          <w:color w:val="333333"/>
          <w:kern w:val="0"/>
          <w:szCs w:val="21"/>
          <w:lang w:val="en-US" w:eastAsia="zh-CN"/>
        </w:rPr>
        <w:t>08</w:t>
      </w:r>
      <w:r>
        <w:rPr>
          <w:rFonts w:hint="eastAsia" w:ascii="微软雅黑" w:hAnsi="微软雅黑" w:eastAsia="微软雅黑" w:cs="宋体"/>
          <w:color w:val="333333"/>
          <w:kern w:val="0"/>
          <w:szCs w:val="21"/>
        </w:rPr>
        <w:t>月</w:t>
      </w:r>
      <w:r>
        <w:rPr>
          <w:rFonts w:hint="eastAsia" w:ascii="微软雅黑" w:hAnsi="微软雅黑" w:eastAsia="微软雅黑" w:cs="宋体"/>
          <w:color w:val="333333"/>
          <w:kern w:val="0"/>
          <w:szCs w:val="21"/>
          <w:lang w:val="en-US" w:eastAsia="zh-CN"/>
        </w:rPr>
        <w:t>13</w:t>
      </w:r>
      <w:r>
        <w:rPr>
          <w:rFonts w:hint="eastAsia" w:ascii="微软雅黑" w:hAnsi="微软雅黑" w:eastAsia="微软雅黑" w:cs="宋体"/>
          <w:color w:val="333333"/>
          <w:kern w:val="0"/>
          <w:szCs w:val="21"/>
        </w:rPr>
        <w:t xml:space="preserve">日 </w:t>
      </w:r>
    </w:p>
    <w:p w14:paraId="367675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862CA9"/>
    <w:multiLevelType w:val="multilevel"/>
    <w:tmpl w:val="41862CA9"/>
    <w:lvl w:ilvl="0" w:tentative="0">
      <w:start w:val="1"/>
      <w:numFmt w:val="decimal"/>
      <w:suff w:val="space"/>
      <w:lvlText w:val="%1"/>
      <w:lvlJc w:val="left"/>
      <w:pPr>
        <w:ind w:left="0" w:firstLine="0"/>
      </w:pPr>
      <w:rPr>
        <w:rFonts w:hint="eastAsia"/>
        <w:sz w:val="30"/>
        <w:szCs w:val="30"/>
      </w:rPr>
    </w:lvl>
    <w:lvl w:ilvl="1" w:tentative="0">
      <w:start w:val="1"/>
      <w:numFmt w:val="decimal"/>
      <w:pStyle w:val="10"/>
      <w:suff w:val="space"/>
      <w:lvlText w:val="%1.%2"/>
      <w:lvlJc w:val="left"/>
      <w:pPr>
        <w:ind w:left="5880" w:firstLine="0"/>
      </w:pPr>
      <w:rPr>
        <w:rFonts w:hint="default" w:ascii="Arial" w:hAnsi="Arial"/>
      </w:rPr>
    </w:lvl>
    <w:lvl w:ilvl="2" w:tentative="0">
      <w:start w:val="1"/>
      <w:numFmt w:val="decimal"/>
      <w:suff w:val="space"/>
      <w:lvlText w:val="%1.%2.%3"/>
      <w:lvlJc w:val="left"/>
      <w:pPr>
        <w:ind w:left="994" w:hanging="426"/>
      </w:pPr>
      <w:rPr>
        <w:rFonts w:hint="default" w:ascii="Arial" w:hAnsi="Arial"/>
      </w:rPr>
    </w:lvl>
    <w:lvl w:ilvl="3" w:tentative="0">
      <w:start w:val="1"/>
      <w:numFmt w:val="decimal"/>
      <w:suff w:val="nothing"/>
      <w:lvlText w:val="%1.%2.%3.%4"/>
      <w:lvlJc w:val="left"/>
      <w:pPr>
        <w:ind w:left="851" w:hanging="851"/>
      </w:pPr>
      <w:rPr>
        <w:rFonts w:hint="eastAsia" w:ascii="Arial" w:hAnsi="Arial"/>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63EF06F1"/>
    <w:multiLevelType w:val="multilevel"/>
    <w:tmpl w:val="63EF06F1"/>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xNTQxY2Y3NWU3MTJkZTk3NDQ4MDM4Mjk0Yjk0ZjMifQ=="/>
  </w:docVars>
  <w:rsids>
    <w:rsidRoot w:val="007B12F1"/>
    <w:rsid w:val="00003FEF"/>
    <w:rsid w:val="000208B3"/>
    <w:rsid w:val="00025AAF"/>
    <w:rsid w:val="00026CDE"/>
    <w:rsid w:val="00090C34"/>
    <w:rsid w:val="000B5EA4"/>
    <w:rsid w:val="000C05A2"/>
    <w:rsid w:val="000D1953"/>
    <w:rsid w:val="00116249"/>
    <w:rsid w:val="00137893"/>
    <w:rsid w:val="00181219"/>
    <w:rsid w:val="00190871"/>
    <w:rsid w:val="001F0FBF"/>
    <w:rsid w:val="001F1B1B"/>
    <w:rsid w:val="001F4245"/>
    <w:rsid w:val="002051AE"/>
    <w:rsid w:val="002C5EA1"/>
    <w:rsid w:val="002D5787"/>
    <w:rsid w:val="002D7297"/>
    <w:rsid w:val="002E1597"/>
    <w:rsid w:val="002E549B"/>
    <w:rsid w:val="002F6072"/>
    <w:rsid w:val="00320C44"/>
    <w:rsid w:val="003301F6"/>
    <w:rsid w:val="00337585"/>
    <w:rsid w:val="00341684"/>
    <w:rsid w:val="00383ED8"/>
    <w:rsid w:val="003A4E2C"/>
    <w:rsid w:val="003D4881"/>
    <w:rsid w:val="003F622F"/>
    <w:rsid w:val="004743CC"/>
    <w:rsid w:val="00496A74"/>
    <w:rsid w:val="004C6EDA"/>
    <w:rsid w:val="004C711C"/>
    <w:rsid w:val="004D1A49"/>
    <w:rsid w:val="004E5FA3"/>
    <w:rsid w:val="004F3941"/>
    <w:rsid w:val="00511419"/>
    <w:rsid w:val="0052346C"/>
    <w:rsid w:val="00601528"/>
    <w:rsid w:val="00627D1A"/>
    <w:rsid w:val="00682C30"/>
    <w:rsid w:val="006D7AE4"/>
    <w:rsid w:val="006E62DF"/>
    <w:rsid w:val="0070746C"/>
    <w:rsid w:val="00714086"/>
    <w:rsid w:val="00760D3F"/>
    <w:rsid w:val="007762DC"/>
    <w:rsid w:val="00777E91"/>
    <w:rsid w:val="00783508"/>
    <w:rsid w:val="007B12F1"/>
    <w:rsid w:val="007B2867"/>
    <w:rsid w:val="007C65A1"/>
    <w:rsid w:val="00853151"/>
    <w:rsid w:val="00890E45"/>
    <w:rsid w:val="008950BE"/>
    <w:rsid w:val="008C6758"/>
    <w:rsid w:val="009070A8"/>
    <w:rsid w:val="00914175"/>
    <w:rsid w:val="00922139"/>
    <w:rsid w:val="00941133"/>
    <w:rsid w:val="009838C8"/>
    <w:rsid w:val="009A0051"/>
    <w:rsid w:val="009A3C8C"/>
    <w:rsid w:val="009B7CBF"/>
    <w:rsid w:val="009E63CA"/>
    <w:rsid w:val="00A07F3F"/>
    <w:rsid w:val="00A21BD8"/>
    <w:rsid w:val="00A92E37"/>
    <w:rsid w:val="00AA38B3"/>
    <w:rsid w:val="00AB19AD"/>
    <w:rsid w:val="00AC5D66"/>
    <w:rsid w:val="00AD47DA"/>
    <w:rsid w:val="00AD6513"/>
    <w:rsid w:val="00AD7F42"/>
    <w:rsid w:val="00B11E48"/>
    <w:rsid w:val="00B13D42"/>
    <w:rsid w:val="00B7143A"/>
    <w:rsid w:val="00C11A4B"/>
    <w:rsid w:val="00C14740"/>
    <w:rsid w:val="00C46FE2"/>
    <w:rsid w:val="00CA230F"/>
    <w:rsid w:val="00CB3B42"/>
    <w:rsid w:val="00CF377F"/>
    <w:rsid w:val="00D16E6B"/>
    <w:rsid w:val="00D32A34"/>
    <w:rsid w:val="00D33C20"/>
    <w:rsid w:val="00D36B0D"/>
    <w:rsid w:val="00D81DBB"/>
    <w:rsid w:val="00DD3299"/>
    <w:rsid w:val="00DE385E"/>
    <w:rsid w:val="00E24B12"/>
    <w:rsid w:val="00E31F70"/>
    <w:rsid w:val="00E33FF6"/>
    <w:rsid w:val="00E66EAC"/>
    <w:rsid w:val="00E71365"/>
    <w:rsid w:val="00E76824"/>
    <w:rsid w:val="00EA3D3E"/>
    <w:rsid w:val="00ED525C"/>
    <w:rsid w:val="00EF766A"/>
    <w:rsid w:val="00F0564B"/>
    <w:rsid w:val="00F454DF"/>
    <w:rsid w:val="00F60D3B"/>
    <w:rsid w:val="00F72B8D"/>
    <w:rsid w:val="00F9406D"/>
    <w:rsid w:val="00FC7B35"/>
    <w:rsid w:val="00FF0E8E"/>
    <w:rsid w:val="026315B7"/>
    <w:rsid w:val="149B289D"/>
    <w:rsid w:val="190274D9"/>
    <w:rsid w:val="1F4003F2"/>
    <w:rsid w:val="20711CD8"/>
    <w:rsid w:val="2D38146C"/>
    <w:rsid w:val="300F20D4"/>
    <w:rsid w:val="36E23D63"/>
    <w:rsid w:val="3B4E24E3"/>
    <w:rsid w:val="52A41DCF"/>
    <w:rsid w:val="5D755C5D"/>
    <w:rsid w:val="63A731F2"/>
    <w:rsid w:val="6C5B11D6"/>
    <w:rsid w:val="75A92BE2"/>
    <w:rsid w:val="7F385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left="151"/>
      <w:outlineLvl w:val="1"/>
    </w:pPr>
    <w:rPr>
      <w:rFonts w:ascii="微软雅黑" w:hAnsi="微软雅黑" w:eastAsia="微软雅黑" w:cs="微软雅黑"/>
      <w:b/>
      <w:bCs/>
      <w:sz w:val="30"/>
      <w:szCs w:val="30"/>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rPr>
      <w:sz w:val="24"/>
      <w:szCs w:val="24"/>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paragraph" w:customStyle="1" w:styleId="9">
    <w:name w:val="Default"/>
    <w:basedOn w:val="10"/>
    <w:next w:val="11"/>
    <w:qFormat/>
    <w:uiPriority w:val="0"/>
    <w:pPr>
      <w:widowControl w:val="0"/>
      <w:pBdr>
        <w:top w:val="none" w:color="000000" w:sz="0" w:space="0"/>
        <w:left w:val="none" w:color="000000" w:sz="0" w:space="0"/>
        <w:bottom w:val="none" w:color="000000" w:sz="0" w:space="0"/>
        <w:right w:val="none" w:color="000000" w:sz="0" w:space="0"/>
        <w:between w:val="none" w:color="000000" w:sz="0" w:space="0"/>
      </w:pBdr>
    </w:pPr>
    <w:rPr>
      <w:rFonts w:ascii="宋体" w:hAnsi="宋体" w:cs="宋体"/>
      <w:sz w:val="24"/>
      <w:szCs w:val="24"/>
      <w:lang w:val="en-US" w:eastAsia="zh-CN" w:bidi="ar-SA"/>
    </w:rPr>
  </w:style>
  <w:style w:type="paragraph" w:customStyle="1" w:styleId="10">
    <w:name w:val="标题2"/>
    <w:basedOn w:val="2"/>
    <w:next w:val="1"/>
    <w:qFormat/>
    <w:uiPriority w:val="0"/>
    <w:pPr>
      <w:numPr>
        <w:ilvl w:val="1"/>
        <w:numId w:val="1"/>
      </w:numPr>
      <w:spacing w:before="0" w:after="0" w:line="440" w:lineRule="exact"/>
    </w:pPr>
    <w:rPr>
      <w:kern w:val="0"/>
      <w:sz w:val="28"/>
    </w:rPr>
  </w:style>
  <w:style w:type="paragraph" w:customStyle="1" w:styleId="11">
    <w:name w:val="xl3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rPr>
  </w:style>
  <w:style w:type="paragraph" w:styleId="12">
    <w:name w:val="List Paragraph"/>
    <w:basedOn w:val="1"/>
    <w:qFormat/>
    <w:uiPriority w:val="99"/>
    <w:pPr>
      <w:ind w:firstLine="420" w:firstLineChars="200"/>
    </w:pPr>
    <w:rPr>
      <w:rFonts w:ascii="Times New Roman" w:hAnsi="Times New Roman" w:eastAsia="宋体" w:cs="Times New Roman"/>
      <w:szCs w:val="24"/>
    </w:rPr>
  </w:style>
  <w:style w:type="character" w:customStyle="1" w:styleId="13">
    <w:name w:val="Unresolved Mention"/>
    <w:basedOn w:val="7"/>
    <w:semiHidden/>
    <w:unhideWhenUsed/>
    <w:qFormat/>
    <w:uiPriority w:val="99"/>
    <w:rPr>
      <w:color w:val="605E5C"/>
      <w:shd w:val="clear" w:color="auto" w:fill="E1DFDD"/>
    </w:rPr>
  </w:style>
  <w:style w:type="character" w:customStyle="1" w:styleId="14">
    <w:name w:val="页眉 Char"/>
    <w:basedOn w:val="7"/>
    <w:link w:val="5"/>
    <w:qFormat/>
    <w:uiPriority w:val="99"/>
    <w:rPr>
      <w:sz w:val="18"/>
      <w:szCs w:val="18"/>
    </w:rPr>
  </w:style>
  <w:style w:type="character" w:customStyle="1" w:styleId="15">
    <w:name w:val="页脚 Char"/>
    <w:basedOn w:val="7"/>
    <w:link w:val="4"/>
    <w:qFormat/>
    <w:uiPriority w:val="99"/>
    <w:rPr>
      <w:sz w:val="18"/>
      <w:szCs w:val="18"/>
    </w:rPr>
  </w:style>
  <w:style w:type="paragraph" w:customStyle="1" w:styleId="16">
    <w:name w:val="0正式"/>
    <w:basedOn w:val="1"/>
    <w:qFormat/>
    <w:uiPriority w:val="0"/>
    <w:pPr>
      <w:pBdr>
        <w:top w:val="none" w:color="auto" w:sz="0" w:space="0"/>
        <w:left w:val="none" w:color="auto" w:sz="0" w:space="0"/>
        <w:bottom w:val="none" w:color="auto" w:sz="0" w:space="0"/>
        <w:right w:val="none" w:color="auto" w:sz="0" w:space="0"/>
        <w:between w:val="none" w:color="auto" w:sz="0" w:space="0"/>
      </w:pBdr>
      <w:spacing w:line="440" w:lineRule="exact"/>
      <w:ind w:firstLine="200" w:firstLineChars="200"/>
    </w:pPr>
    <w:rPr>
      <w:rFonts w:ascii="Times New Roman" w:hAnsi="Times New Roman" w:cs="Times New Roman"/>
      <w:kern w:val="2"/>
      <w:sz w:val="24"/>
      <w:szCs w:val="24"/>
    </w:rPr>
  </w:style>
  <w:style w:type="paragraph" w:customStyle="1" w:styleId="17">
    <w:name w:val="正"/>
    <w:basedOn w:val="1"/>
    <w:qFormat/>
    <w:uiPriority w:val="0"/>
    <w:pPr>
      <w:spacing w:line="500" w:lineRule="exact"/>
      <w:ind w:firstLine="200" w:firstLineChars="200"/>
    </w:pPr>
    <w:rPr>
      <w:rFonts w:ascii="Times New Roman" w:hAnsi="Times New Roman" w:eastAsia="仿宋_GB2312" w:cs="Times New Roman"/>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1094</Words>
  <Characters>1206</Characters>
  <Lines>11</Lines>
  <Paragraphs>3</Paragraphs>
  <TotalTime>1</TotalTime>
  <ScaleCrop>false</ScaleCrop>
  <LinksUpToDate>false</LinksUpToDate>
  <CharactersWithSpaces>1367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2019-02-21T08:45:00Z</dcterms:created>
  <dc:creator>xuhjs</dc:creator>
  <cp:lastModifiedBy>青青青</cp:lastModifiedBy>
  <cp:lastPrinted>2020-06-05T01:46:00Z</cp:lastPrinted>
  <dcterms:modified xsi:type="dcterms:W3CDTF">2025-08-13T01:22:14Z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80416433B71C45E6931B4BE83C851038_13</vt:lpwstr>
  </property>
  <property fmtid="{D5CDD505-2E9C-101B-9397-08002B2CF9AE}" pid="4" name="KSOTemplateDocerSaveRecord">
    <vt:lpwstr>eyJoZGlkIjoiNzMxNTQxY2Y3NWU3MTJkZTk3NDQ4MDM4Mjk0Yjk0ZjMiLCJ1c2VySWQiOiI2MDYzNTI5NTkifQ==</vt:lpwstr>
  </property>
</Properties>
</file>